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21C3" w14:textId="77777777" w:rsidR="007F0FCE" w:rsidRDefault="00925D66">
      <w:pPr>
        <w:spacing w:after="173" w:line="268" w:lineRule="auto"/>
        <w:ind w:left="-5"/>
      </w:pPr>
      <w:r>
        <w:rPr>
          <w:b/>
        </w:rPr>
        <w:t xml:space="preserve">Widerrufsbelehrung </w:t>
      </w:r>
    </w:p>
    <w:p w14:paraId="416EF53B" w14:textId="77777777" w:rsidR="007F0FCE" w:rsidRDefault="00925D66">
      <w:pPr>
        <w:spacing w:after="173" w:line="268" w:lineRule="auto"/>
        <w:ind w:left="-5"/>
      </w:pPr>
      <w:r>
        <w:rPr>
          <w:b/>
        </w:rPr>
        <w:t>Brem Metallbau GmbH &amp; Co. KG</w:t>
      </w:r>
      <w:r>
        <w:t xml:space="preserve"> </w:t>
      </w:r>
    </w:p>
    <w:p w14:paraId="58C2A589" w14:textId="77777777" w:rsidR="007F0FCE" w:rsidRDefault="00925D66">
      <w:pPr>
        <w:spacing w:after="173" w:line="268" w:lineRule="auto"/>
        <w:ind w:left="-5"/>
      </w:pPr>
      <w:r>
        <w:rPr>
          <w:b/>
        </w:rPr>
        <w:t xml:space="preserve">Widerrufsrecht </w:t>
      </w:r>
    </w:p>
    <w:p w14:paraId="3E554F16" w14:textId="77777777" w:rsidR="007F0FCE" w:rsidRDefault="00925D66">
      <w:pPr>
        <w:spacing w:after="173" w:line="268" w:lineRule="auto"/>
        <w:ind w:left="-5"/>
      </w:pPr>
      <w:r>
        <w:t xml:space="preserve">Sie haben das Recht, diesen Vertrag </w:t>
      </w:r>
      <w:r>
        <w:rPr>
          <w:b/>
        </w:rPr>
        <w:t>innerhalb von vierzehn Tagen ohne Angabe von Gründen</w:t>
      </w:r>
      <w:r>
        <w:t xml:space="preserve"> zu widerrufen.</w:t>
      </w:r>
      <w:r>
        <w:t xml:space="preserve"> </w:t>
      </w:r>
    </w:p>
    <w:p w14:paraId="69C7E26B" w14:textId="77777777" w:rsidR="007F0FCE" w:rsidRDefault="00925D66">
      <w:pPr>
        <w:ind w:left="-5" w:right="31"/>
      </w:pPr>
      <w:r>
        <w:t>Die Widerrufsfrist beträgt vierzehn Tage ab dem Tag des Vertragsabschlusses.</w:t>
      </w:r>
      <w:r>
        <w:t xml:space="preserve"> </w:t>
      </w:r>
    </w:p>
    <w:p w14:paraId="34462480" w14:textId="77777777" w:rsidR="007F0FCE" w:rsidRDefault="00925D66">
      <w:pPr>
        <w:ind w:left="-5" w:right="31"/>
      </w:pPr>
      <w:r>
        <w:t xml:space="preserve">Um Ihr Widerrufsrecht auszuüben, müssen Sie uns mittels einer </w:t>
      </w:r>
      <w:r>
        <w:rPr>
          <w:b/>
        </w:rPr>
        <w:t>eindeutigen Erklärung</w:t>
      </w:r>
      <w:r>
        <w:t xml:space="preserve"> (z. B. per Brief, Fax) über Ihren Entschluss informieren, diesen Vertrag zu widerrufen.</w:t>
      </w:r>
      <w:r>
        <w:t xml:space="preserve"> </w:t>
      </w:r>
    </w:p>
    <w:p w14:paraId="01F2FF1F" w14:textId="77777777" w:rsidR="007F0FCE" w:rsidRDefault="00925D66">
      <w:pPr>
        <w:spacing w:after="13" w:line="268" w:lineRule="auto"/>
        <w:ind w:left="-5"/>
      </w:pPr>
      <w:r>
        <w:rPr>
          <w:b/>
        </w:rPr>
        <w:t>Widerruf ist zu richten an:</w:t>
      </w:r>
      <w:r>
        <w:t xml:space="preserve"> </w:t>
      </w:r>
    </w:p>
    <w:p w14:paraId="6231F9B6" w14:textId="77777777" w:rsidR="007F0FCE" w:rsidRDefault="00925D66">
      <w:pPr>
        <w:spacing w:after="12"/>
        <w:ind w:left="-5" w:right="31"/>
      </w:pPr>
      <w:r>
        <w:t>Brem Metallbau GmbH &amp; Co. KG</w:t>
      </w:r>
      <w:r>
        <w:t xml:space="preserve"> </w:t>
      </w:r>
    </w:p>
    <w:p w14:paraId="3245B6D4" w14:textId="77777777" w:rsidR="007F0FCE" w:rsidRDefault="00925D66">
      <w:pPr>
        <w:spacing w:after="14"/>
        <w:ind w:left="-5" w:right="31"/>
      </w:pPr>
      <w:proofErr w:type="spellStart"/>
      <w:r>
        <w:t>Dechinger</w:t>
      </w:r>
      <w:proofErr w:type="spellEnd"/>
      <w:r>
        <w:t xml:space="preserve"> Straße 91</w:t>
      </w:r>
      <w:r>
        <w:t xml:space="preserve"> </w:t>
      </w:r>
    </w:p>
    <w:p w14:paraId="3783A939" w14:textId="77777777" w:rsidR="007F0FCE" w:rsidRDefault="00925D66">
      <w:pPr>
        <w:spacing w:after="12"/>
        <w:ind w:left="-5" w:right="31"/>
      </w:pPr>
      <w:r>
        <w:t>86165 Augsburg-Lechhausen</w:t>
      </w:r>
      <w:r>
        <w:t xml:space="preserve"> </w:t>
      </w:r>
    </w:p>
    <w:p w14:paraId="50FFD11D" w14:textId="77777777" w:rsidR="007F0FCE" w:rsidRDefault="00925D66">
      <w:pPr>
        <w:spacing w:after="14"/>
        <w:ind w:left="-5" w:right="31"/>
      </w:pPr>
      <w:r>
        <w:t>Telefon: 0821 713704</w:t>
      </w:r>
      <w:r>
        <w:t xml:space="preserve"> </w:t>
      </w:r>
    </w:p>
    <w:p w14:paraId="01062479" w14:textId="77777777" w:rsidR="007F0FCE" w:rsidRDefault="00925D66">
      <w:pPr>
        <w:ind w:left="-5" w:right="31"/>
      </w:pPr>
      <w:r>
        <w:t>Fax: 0821 713748</w:t>
      </w:r>
      <w:r>
        <w:t xml:space="preserve"> </w:t>
      </w:r>
    </w:p>
    <w:p w14:paraId="63B1EEC0" w14:textId="77777777" w:rsidR="007F0FCE" w:rsidRDefault="00925D66">
      <w:pPr>
        <w:ind w:left="-5" w:right="31"/>
      </w:pPr>
      <w:r>
        <w:t xml:space="preserve">Zur Wahrung der Widerrufsfrist genügt es, dass Sie die Mitteilung über die Ausübung Ihres Widerrufsrechts </w:t>
      </w:r>
      <w:r>
        <w:rPr>
          <w:b/>
        </w:rPr>
        <w:t>vor Ablauf der Widerrufsfrist absenden</w:t>
      </w:r>
      <w:r>
        <w:t>.</w:t>
      </w:r>
      <w:r>
        <w:t xml:space="preserve"> </w:t>
      </w:r>
    </w:p>
    <w:p w14:paraId="3C212FD1" w14:textId="77777777" w:rsidR="007F0FCE" w:rsidRDefault="00925D66">
      <w:pPr>
        <w:spacing w:after="173" w:line="268" w:lineRule="auto"/>
        <w:ind w:left="-5"/>
      </w:pPr>
      <w:r>
        <w:rPr>
          <w:b/>
        </w:rPr>
        <w:t xml:space="preserve">Folgen des Widerrufs </w:t>
      </w:r>
    </w:p>
    <w:p w14:paraId="603431BA" w14:textId="77777777" w:rsidR="007F0FCE" w:rsidRDefault="00925D66">
      <w:pPr>
        <w:ind w:left="-5" w:right="31"/>
      </w:pPr>
      <w:r>
        <w:t xml:space="preserve">Wenn Sie diesen Vertrag wirksam widerrufen, erstatten wir Ihnen </w:t>
      </w:r>
      <w:r>
        <w:rPr>
          <w:b/>
        </w:rPr>
        <w:t>alle Zahlungen</w:t>
      </w:r>
      <w:r>
        <w:t>, die wir von Ihnen erhalten haben, einschließlich etwaiger Lieferkosten. Ausgenommen sind zusätzliche Kosten, die dadurch entstanden sind, dass Sie eine andere Art der Lieferung als die von uns angebotene günstigste Standardlieferung gewählt haben.</w:t>
      </w:r>
      <w:r>
        <w:t xml:space="preserve"> </w:t>
      </w:r>
    </w:p>
    <w:p w14:paraId="4D648D61" w14:textId="77777777" w:rsidR="007F0FCE" w:rsidRDefault="00925D66">
      <w:pPr>
        <w:spacing w:after="236"/>
        <w:ind w:left="-5" w:right="31"/>
      </w:pPr>
      <w:r>
        <w:t xml:space="preserve">Die Rückzahlung erfolgt </w:t>
      </w:r>
      <w:r>
        <w:rPr>
          <w:b/>
        </w:rPr>
        <w:t>unverzüglich</w:t>
      </w:r>
      <w:r>
        <w:t>, spätestens jedoch innerhalb von vierzehn Tagen ab dem Tag, an dem Ihre Widerrufserklärung bei uns eingegangen ist. Für die Rückzahlung verwenden wir dasselbe Zahlungsmittel, das Sie bei der ursprünglichen Zahlung eingesetzt haben, sofern nichts anderes ausdrücklich vereinbart wurde. Ihnen entstehen dabei keine zusätzlichen Kosten.</w:t>
      </w:r>
      <w:r>
        <w:t xml:space="preserve"> </w:t>
      </w:r>
    </w:p>
    <w:p w14:paraId="25908FCA" w14:textId="77777777" w:rsidR="007F0FCE" w:rsidRDefault="00925D66">
      <w:pPr>
        <w:spacing w:after="116" w:line="259" w:lineRule="auto"/>
        <w:ind w:left="0" w:firstLine="0"/>
        <w:jc w:val="right"/>
      </w:pPr>
      <w:r>
        <w:rPr>
          <w:noProof/>
          <w:sz w:val="22"/>
        </w:rPr>
        <mc:AlternateContent>
          <mc:Choice Requires="wpg">
            <w:drawing>
              <wp:inline distT="0" distB="0" distL="0" distR="0" wp14:anchorId="1EF046DE" wp14:editId="02DB6CDF">
                <wp:extent cx="5762245" cy="20828"/>
                <wp:effectExtent l="0" t="0" r="0" b="0"/>
                <wp:docPr id="819" name="Group 819"/>
                <wp:cNvGraphicFramePr/>
                <a:graphic xmlns:a="http://schemas.openxmlformats.org/drawingml/2006/main">
                  <a:graphicData uri="http://schemas.microsoft.com/office/word/2010/wordprocessingGroup">
                    <wpg:wgp>
                      <wpg:cNvGrpSpPr/>
                      <wpg:grpSpPr>
                        <a:xfrm>
                          <a:off x="0" y="0"/>
                          <a:ext cx="5762245" cy="20828"/>
                          <a:chOff x="0" y="0"/>
                          <a:chExt cx="5762245" cy="20828"/>
                        </a:xfrm>
                      </wpg:grpSpPr>
                      <wps:wsp>
                        <wps:cNvPr id="1015" name="Shape 1015"/>
                        <wps:cNvSpPr/>
                        <wps:spPr>
                          <a:xfrm>
                            <a:off x="0" y="0"/>
                            <a:ext cx="5760721" cy="19685"/>
                          </a:xfrm>
                          <a:custGeom>
                            <a:avLst/>
                            <a:gdLst/>
                            <a:ahLst/>
                            <a:cxnLst/>
                            <a:rect l="0" t="0" r="0" b="0"/>
                            <a:pathLst>
                              <a:path w="5760721" h="19685">
                                <a:moveTo>
                                  <a:pt x="0" y="0"/>
                                </a:moveTo>
                                <a:lnTo>
                                  <a:pt x="5760721" y="0"/>
                                </a:lnTo>
                                <a:lnTo>
                                  <a:pt x="576072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16" name="Shape 1016"/>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17" name="Shape 1017"/>
                        <wps:cNvSpPr/>
                        <wps:spPr>
                          <a:xfrm>
                            <a:off x="3353" y="1016"/>
                            <a:ext cx="5755894" cy="9144"/>
                          </a:xfrm>
                          <a:custGeom>
                            <a:avLst/>
                            <a:gdLst/>
                            <a:ahLst/>
                            <a:cxnLst/>
                            <a:rect l="0" t="0" r="0" b="0"/>
                            <a:pathLst>
                              <a:path w="5755894" h="9144">
                                <a:moveTo>
                                  <a:pt x="0" y="0"/>
                                </a:moveTo>
                                <a:lnTo>
                                  <a:pt x="5755894" y="0"/>
                                </a:lnTo>
                                <a:lnTo>
                                  <a:pt x="575589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18" name="Shape 1018"/>
                        <wps:cNvSpPr/>
                        <wps:spPr>
                          <a:xfrm>
                            <a:off x="575919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19" name="Shape 1019"/>
                        <wps:cNvSpPr/>
                        <wps:spPr>
                          <a:xfrm>
                            <a:off x="305" y="4064"/>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20" name="Shape 1020"/>
                        <wps:cNvSpPr/>
                        <wps:spPr>
                          <a:xfrm>
                            <a:off x="5759197" y="4064"/>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21" name="Shape 1021"/>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22" name="Shape 1022"/>
                        <wps:cNvSpPr/>
                        <wps:spPr>
                          <a:xfrm>
                            <a:off x="3353" y="17780"/>
                            <a:ext cx="5755894" cy="9144"/>
                          </a:xfrm>
                          <a:custGeom>
                            <a:avLst/>
                            <a:gdLst/>
                            <a:ahLst/>
                            <a:cxnLst/>
                            <a:rect l="0" t="0" r="0" b="0"/>
                            <a:pathLst>
                              <a:path w="5755894" h="9144">
                                <a:moveTo>
                                  <a:pt x="0" y="0"/>
                                </a:moveTo>
                                <a:lnTo>
                                  <a:pt x="5755894" y="0"/>
                                </a:lnTo>
                                <a:lnTo>
                                  <a:pt x="575589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23" name="Shape 1023"/>
                        <wps:cNvSpPr/>
                        <wps:spPr>
                          <a:xfrm>
                            <a:off x="5759197"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819" style="width:453.72pt;height:1.64001pt;mso-position-horizontal-relative:char;mso-position-vertical-relative:line" coordsize="57622,208">
                <v:shape id="Shape 1024" style="position:absolute;width:57607;height:196;left:0;top:0;" coordsize="5760721,19685" path="m0,0l5760721,0l5760721,19685l0,19685l0,0">
                  <v:stroke weight="0pt" endcap="flat" joinstyle="miter" miterlimit="10" on="false" color="#000000" opacity="0"/>
                  <v:fill on="true" color="#a0a0a0"/>
                </v:shape>
                <v:shape id="Shape 1025" style="position:absolute;width:91;height:91;left:3;top:10;" coordsize="9144,9144" path="m0,0l9144,0l9144,9144l0,9144l0,0">
                  <v:stroke weight="0pt" endcap="flat" joinstyle="miter" miterlimit="10" on="false" color="#000000" opacity="0"/>
                  <v:fill on="true" color="#a0a0a0"/>
                </v:shape>
                <v:shape id="Shape 1026" style="position:absolute;width:57558;height:91;left:33;top:10;" coordsize="5755894,9144" path="m0,0l5755894,0l5755894,9144l0,9144l0,0">
                  <v:stroke weight="0pt" endcap="flat" joinstyle="miter" miterlimit="10" on="false" color="#000000" opacity="0"/>
                  <v:fill on="true" color="#a0a0a0"/>
                </v:shape>
                <v:shape id="Shape 1027" style="position:absolute;width:91;height:91;left:57591;top:10;" coordsize="9144,9144" path="m0,0l9144,0l9144,9144l0,9144l0,0">
                  <v:stroke weight="0pt" endcap="flat" joinstyle="miter" miterlimit="10" on="false" color="#000000" opacity="0"/>
                  <v:fill on="true" color="#a0a0a0"/>
                </v:shape>
                <v:shape id="Shape 1028" style="position:absolute;width:91;height:137;left:3;top:40;" coordsize="9144,13715" path="m0,0l9144,0l9144,13715l0,13715l0,0">
                  <v:stroke weight="0pt" endcap="flat" joinstyle="miter" miterlimit="10" on="false" color="#000000" opacity="0"/>
                  <v:fill on="true" color="#a0a0a0"/>
                </v:shape>
                <v:shape id="Shape 1029" style="position:absolute;width:91;height:137;left:57591;top:40;" coordsize="9144,13715" path="m0,0l9144,0l9144,13715l0,13715l0,0">
                  <v:stroke weight="0pt" endcap="flat" joinstyle="miter" miterlimit="10" on="false" color="#000000" opacity="0"/>
                  <v:fill on="true" color="#e3e3e3"/>
                </v:shape>
                <v:shape id="Shape 1030" style="position:absolute;width:91;height:91;left:3;top:177;" coordsize="9144,9144" path="m0,0l9144,0l9144,9144l0,9144l0,0">
                  <v:stroke weight="0pt" endcap="flat" joinstyle="miter" miterlimit="10" on="false" color="#000000" opacity="0"/>
                  <v:fill on="true" color="#e3e3e3"/>
                </v:shape>
                <v:shape id="Shape 1031" style="position:absolute;width:57558;height:91;left:33;top:177;" coordsize="5755894,9144" path="m0,0l5755894,0l5755894,9144l0,9144l0,0">
                  <v:stroke weight="0pt" endcap="flat" joinstyle="miter" miterlimit="10" on="false" color="#000000" opacity="0"/>
                  <v:fill on="true" color="#e3e3e3"/>
                </v:shape>
                <v:shape id="Shape 1032" style="position:absolute;width:91;height:91;left:57591;top:177;" coordsize="9144,9144" path="m0,0l9144,0l9144,9144l0,9144l0,0">
                  <v:stroke weight="0pt" endcap="flat" joinstyle="miter" miterlimit="10" on="false" color="#000000" opacity="0"/>
                  <v:fill on="true" color="#e3e3e3"/>
                </v:shape>
              </v:group>
            </w:pict>
          </mc:Fallback>
        </mc:AlternateContent>
      </w:r>
      <w:r>
        <w:t xml:space="preserve"> </w:t>
      </w:r>
    </w:p>
    <w:p w14:paraId="35E91226" w14:textId="77777777" w:rsidR="007F0FCE" w:rsidRDefault="00925D66">
      <w:pPr>
        <w:spacing w:after="173" w:line="268" w:lineRule="auto"/>
        <w:ind w:left="-5"/>
      </w:pPr>
      <w:r>
        <w:rPr>
          <w:b/>
        </w:rPr>
        <w:t xml:space="preserve">Beginn der Dienstleistung während der Widerrufsfrist </w:t>
      </w:r>
    </w:p>
    <w:p w14:paraId="038886BE" w14:textId="7353E53A" w:rsidR="007F0FCE" w:rsidRDefault="00925D66" w:rsidP="00925D66">
      <w:pPr>
        <w:spacing w:after="236"/>
        <w:ind w:left="-5" w:right="31"/>
      </w:pPr>
      <w:r>
        <w:t xml:space="preserve">Haben Sie verlangt, dass wir mit der Ausführung der Dienstleistung </w:t>
      </w:r>
      <w:r>
        <w:rPr>
          <w:b/>
        </w:rPr>
        <w:t>bereits während der Widerrufsfrist beginnen</w:t>
      </w:r>
      <w:r>
        <w:t xml:space="preserve">, so haben Sie im Falle eines Widerrufs einen </w:t>
      </w:r>
      <w:r>
        <w:rPr>
          <w:b/>
        </w:rPr>
        <w:t>angemessenen Betrag</w:t>
      </w:r>
      <w:r>
        <w:t xml:space="preserve"> zu zahlen. Dieser Betrag entspricht dem Anteil der bis zum Zeitpunkt des Widerrufs bereits erbrachten Leistungen im Verhältnis zum Gesamtumfang der vertraglich vereinbarten Leistungen.</w:t>
      </w:r>
      <w:r>
        <w:t xml:space="preserve"> </w:t>
      </w:r>
      <w:r>
        <w:t xml:space="preserve"> </w:t>
      </w:r>
    </w:p>
    <w:p w14:paraId="27A5CE83" w14:textId="77777777" w:rsidR="007F0FCE" w:rsidRDefault="00925D66">
      <w:pPr>
        <w:spacing w:after="173" w:line="268" w:lineRule="auto"/>
        <w:ind w:left="-5"/>
      </w:pPr>
      <w:r>
        <w:rPr>
          <w:b/>
        </w:rPr>
        <w:t>Brem Metallbau GmbH &amp; Co. KG</w:t>
      </w:r>
      <w:r>
        <w:t xml:space="preserve"> </w:t>
      </w:r>
    </w:p>
    <w:sectPr w:rsidR="007F0FCE">
      <w:pgSz w:w="11906" w:h="16838"/>
      <w:pgMar w:top="1440" w:right="1367"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E"/>
    <w:rsid w:val="007F0FCE"/>
    <w:rsid w:val="00925D66"/>
    <w:rsid w:val="00972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BD84"/>
  <w15:docId w15:val="{9579C621-473B-400B-BD0C-B748207E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71" w:line="269" w:lineRule="auto"/>
      <w:ind w:left="10"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1631</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Lehmann</dc:creator>
  <cp:keywords/>
  <cp:lastModifiedBy>Laurent Lehmann</cp:lastModifiedBy>
  <cp:revision>2</cp:revision>
  <dcterms:created xsi:type="dcterms:W3CDTF">2025-12-14T22:41:00Z</dcterms:created>
  <dcterms:modified xsi:type="dcterms:W3CDTF">2025-12-14T22:41:00Z</dcterms:modified>
</cp:coreProperties>
</file>